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A330D" w:rsidRDefault="007A330D">
      <w:pPr>
        <w:rPr>
          <w:b/>
        </w:rPr>
      </w:pPr>
      <w:bookmarkStart w:id="0" w:name="_GoBack"/>
      <w:bookmarkEnd w:id="0"/>
    </w:p>
    <w:p w:rsidR="00925134" w:rsidRPr="00BD54A7" w:rsidRDefault="00CD58E8" w:rsidP="00925134">
      <w:pPr>
        <w:jc w:val="center"/>
        <w:rPr>
          <w:rFonts w:cs="Times New Roman"/>
          <w:b/>
          <w:sz w:val="36"/>
          <w:szCs w:val="36"/>
        </w:rPr>
      </w:pPr>
      <w:r>
        <w:rPr>
          <w:rFonts w:cs="Times New Roman"/>
          <w:b/>
          <w:sz w:val="36"/>
          <w:szCs w:val="36"/>
        </w:rPr>
        <w:t>CNL</w:t>
      </w:r>
      <w:r w:rsidR="0064171B">
        <w:rPr>
          <w:rFonts w:cs="Times New Roman"/>
          <w:b/>
          <w:sz w:val="36"/>
          <w:szCs w:val="36"/>
        </w:rPr>
        <w:t>-523 Topic 1</w:t>
      </w:r>
      <w:r w:rsidR="000952D6">
        <w:rPr>
          <w:rFonts w:cs="Times New Roman"/>
          <w:b/>
          <w:sz w:val="36"/>
          <w:szCs w:val="36"/>
        </w:rPr>
        <w:t xml:space="preserve">: </w:t>
      </w:r>
      <w:r>
        <w:rPr>
          <w:rFonts w:cs="Times New Roman"/>
          <w:b/>
          <w:sz w:val="36"/>
          <w:szCs w:val="36"/>
        </w:rPr>
        <w:t xml:space="preserve">Short Answer Questions </w:t>
      </w:r>
    </w:p>
    <w:p w:rsidR="00925134" w:rsidRDefault="00925134" w:rsidP="00925134">
      <w:pPr>
        <w:rPr>
          <w:rFonts w:cs="Times New Roman"/>
          <w:b/>
          <w:szCs w:val="24"/>
        </w:rPr>
      </w:pPr>
    </w:p>
    <w:p w:rsidR="00925134" w:rsidRDefault="00CD58E8" w:rsidP="00925134">
      <w:pPr>
        <w:rPr>
          <w:szCs w:val="18"/>
        </w:rPr>
      </w:pPr>
      <w:r w:rsidRPr="00BD54A7">
        <w:rPr>
          <w:rFonts w:cs="Times New Roman"/>
          <w:b/>
          <w:szCs w:val="24"/>
        </w:rPr>
        <w:t>Directions:</w:t>
      </w:r>
      <w:r>
        <w:rPr>
          <w:rFonts w:cs="Times New Roman"/>
          <w:szCs w:val="24"/>
        </w:rPr>
        <w:t xml:space="preserve"> P</w:t>
      </w:r>
      <w:r w:rsidR="00270BD3">
        <w:rPr>
          <w:rFonts w:cs="Times New Roman"/>
          <w:szCs w:val="24"/>
        </w:rPr>
        <w:t xml:space="preserve">rovide short answers of 150-200 </w:t>
      </w:r>
      <w:r>
        <w:rPr>
          <w:rFonts w:cs="Times New Roman"/>
          <w:szCs w:val="24"/>
        </w:rPr>
        <w:t>words each for</w:t>
      </w:r>
      <w:r w:rsidRPr="00BD54A7">
        <w:rPr>
          <w:rFonts w:cs="Times New Roman"/>
          <w:szCs w:val="24"/>
        </w:rPr>
        <w:t xml:space="preserve"> the following questions</w:t>
      </w:r>
      <w:r w:rsidR="000952D6">
        <w:rPr>
          <w:rFonts w:cs="Times New Roman"/>
          <w:szCs w:val="24"/>
        </w:rPr>
        <w:t xml:space="preserve">/statements. </w:t>
      </w:r>
      <w:r w:rsidR="001E35E5">
        <w:rPr>
          <w:rFonts w:cs="Times New Roman"/>
          <w:szCs w:val="24"/>
        </w:rPr>
        <w:t>Do not exceed 25</w:t>
      </w:r>
      <w:r>
        <w:rPr>
          <w:rFonts w:cs="Times New Roman"/>
          <w:szCs w:val="24"/>
        </w:rPr>
        <w:t>0</w:t>
      </w:r>
      <w:r w:rsidRPr="00BD54A7">
        <w:rPr>
          <w:rFonts w:cs="Times New Roman"/>
          <w:szCs w:val="24"/>
        </w:rPr>
        <w:t xml:space="preserve"> words </w:t>
      </w:r>
      <w:r>
        <w:rPr>
          <w:rFonts w:cs="Times New Roman"/>
          <w:szCs w:val="24"/>
        </w:rPr>
        <w:t xml:space="preserve">for </w:t>
      </w:r>
      <w:r w:rsidRPr="00BD54A7">
        <w:rPr>
          <w:rFonts w:cs="Times New Roman"/>
          <w:szCs w:val="24"/>
        </w:rPr>
        <w:t>your response.</w:t>
      </w:r>
      <w:r>
        <w:rPr>
          <w:rFonts w:cs="Times New Roman"/>
          <w:szCs w:val="24"/>
        </w:rPr>
        <w:t xml:space="preserve"> Use </w:t>
      </w:r>
      <w:r w:rsidRPr="00BD54A7">
        <w:rPr>
          <w:rFonts w:cs="Times New Roman"/>
          <w:szCs w:val="24"/>
        </w:rPr>
        <w:t xml:space="preserve">the </w:t>
      </w:r>
      <w:r>
        <w:rPr>
          <w:rFonts w:cs="Times New Roman"/>
          <w:szCs w:val="24"/>
        </w:rPr>
        <w:t>text</w:t>
      </w:r>
      <w:r w:rsidRPr="00BD54A7">
        <w:rPr>
          <w:rFonts w:cs="Times New Roman"/>
          <w:szCs w:val="24"/>
        </w:rPr>
        <w:t>book</w:t>
      </w:r>
      <w:r>
        <w:rPr>
          <w:rFonts w:cs="Times New Roman"/>
          <w:szCs w:val="24"/>
        </w:rPr>
        <w:t xml:space="preserve"> and any other scholarly resources to support your responses. </w:t>
      </w:r>
      <w:r w:rsidRPr="00993548">
        <w:rPr>
          <w:szCs w:val="18"/>
        </w:rPr>
        <w:t xml:space="preserve">Include at least </w:t>
      </w:r>
      <w:r w:rsidR="00894E27">
        <w:rPr>
          <w:szCs w:val="18"/>
        </w:rPr>
        <w:t>three</w:t>
      </w:r>
      <w:r w:rsidR="008A6472">
        <w:rPr>
          <w:szCs w:val="18"/>
        </w:rPr>
        <w:t xml:space="preserve"> to four</w:t>
      </w:r>
      <w:r w:rsidRPr="00993548">
        <w:rPr>
          <w:szCs w:val="18"/>
        </w:rPr>
        <w:t xml:space="preserve"> </w:t>
      </w:r>
      <w:r w:rsidR="008A6472">
        <w:rPr>
          <w:szCs w:val="18"/>
        </w:rPr>
        <w:t xml:space="preserve">scholarly </w:t>
      </w:r>
      <w:r w:rsidRPr="00993548">
        <w:rPr>
          <w:szCs w:val="18"/>
        </w:rPr>
        <w:t>journal articles beyond the textbook and course readings.</w:t>
      </w:r>
    </w:p>
    <w:p w:rsidR="00591677" w:rsidRDefault="00591677" w:rsidP="00925134">
      <w:pPr>
        <w:rPr>
          <w:szCs w:val="18"/>
        </w:rPr>
      </w:pPr>
    </w:p>
    <w:p w:rsidR="009F357E" w:rsidRDefault="00CD58E8" w:rsidP="00CC3732">
      <w:pPr>
        <w:numPr>
          <w:ilvl w:val="0"/>
          <w:numId w:val="5"/>
        </w:numPr>
        <w:spacing w:before="100" w:beforeAutospacing="1" w:after="100" w:afterAutospacing="1" w:line="240" w:lineRule="auto"/>
      </w:pPr>
      <w:r>
        <w:t>Explain the difference between psychological tests and psychological assessments.</w:t>
      </w:r>
    </w:p>
    <w:p w:rsidR="004D6BEE" w:rsidRDefault="00CD58E8" w:rsidP="002D28AD">
      <w:pPr>
        <w:spacing w:before="100" w:beforeAutospacing="1" w:after="100" w:afterAutospacing="1" w:line="240" w:lineRule="auto"/>
        <w:ind w:left="720"/>
      </w:pPr>
      <w:r>
        <w:t>Psychologica</w:t>
      </w:r>
      <w:r>
        <w:t xml:space="preserve">l tests are elements or instruments used to determine different abilities of an individual, for instance, their propensity in a certain area, their cognitive roles such as memory and recognition, and their characteristics as either introvert or courageous </w:t>
      </w:r>
      <w:r>
        <w:t>(</w:t>
      </w:r>
      <w:r w:rsidRPr="004D6BEE">
        <w:t>Loewenthal</w:t>
      </w:r>
      <w:r>
        <w:t xml:space="preserve"> et al., 2018).  </w:t>
      </w:r>
      <w:r w:rsidR="00905818">
        <w:t>These tests are rooted in psychological theories that are scientifically proven. Some tests may involve the use of techniques whose role is to reach the cataleptic. The results are then analyzed through psychological interpretation; for example, an ink-blot test may discern</w:t>
      </w:r>
      <w:r w:rsidR="007E22BA">
        <w:t xml:space="preserve"> the personality and emotion</w:t>
      </w:r>
      <w:r w:rsidR="00EF0406">
        <w:t>al functioning of an individual (</w:t>
      </w:r>
      <w:r w:rsidR="00EF0406" w:rsidRPr="00EF0406">
        <w:t>Kaplan</w:t>
      </w:r>
      <w:r w:rsidR="00EF0406">
        <w:t xml:space="preserve"> et al., 2017).</w:t>
      </w:r>
      <w:r w:rsidR="00EF0406" w:rsidRPr="00EF0406">
        <w:t xml:space="preserve"> </w:t>
      </w:r>
      <w:r w:rsidR="007E22BA">
        <w:t xml:space="preserve">Tests can also entail observing the behavior and interaction of a person, and it is from the results of the tests that conclusions are made concerning an individual's ability and potential. </w:t>
      </w:r>
    </w:p>
    <w:p w:rsidR="002D28AD" w:rsidRDefault="00CD58E8" w:rsidP="002D28AD">
      <w:pPr>
        <w:spacing w:before="100" w:beforeAutospacing="1" w:after="100" w:afterAutospacing="1" w:line="240" w:lineRule="auto"/>
        <w:ind w:left="720"/>
      </w:pPr>
      <w:r>
        <w:t>Psychological assessment collects information to determine someon</w:t>
      </w:r>
      <w:r>
        <w:t>e's behavior, strengths, weakness, character, and needs for diagnosis, setting goals, and getting the right treatment. Tests may be used as a component of collecting information for assessment, although</w:t>
      </w:r>
      <w:r w:rsidR="004D6BEE">
        <w:t xml:space="preserve"> they may not be the assessment (</w:t>
      </w:r>
      <w:r w:rsidR="004D6BEE" w:rsidRPr="004D6BEE">
        <w:t>Loewenthal</w:t>
      </w:r>
      <w:r w:rsidR="004D6BEE">
        <w:t xml:space="preserve"> et al., 2018).</w:t>
      </w:r>
    </w:p>
    <w:p w:rsidR="0064171B" w:rsidRDefault="00CD58E8">
      <w:pPr>
        <w:spacing w:before="100" w:beforeAutospacing="1" w:after="100" w:afterAutospacing="1" w:line="240" w:lineRule="auto"/>
        <w:ind w:left="720"/>
      </w:pPr>
      <w:r>
        <w:t xml:space="preserve"> </w:t>
      </w:r>
    </w:p>
    <w:p w:rsidR="0064171B" w:rsidRDefault="00CD58E8" w:rsidP="00CC3732">
      <w:pPr>
        <w:numPr>
          <w:ilvl w:val="0"/>
          <w:numId w:val="5"/>
        </w:numPr>
        <w:spacing w:before="100" w:beforeAutospacing="1" w:after="100" w:afterAutospacing="1" w:line="240" w:lineRule="auto"/>
      </w:pPr>
      <w:r>
        <w:t xml:space="preserve">Explain the significance of utilizing both psychological tests and assessments within the counseling field. </w:t>
      </w:r>
    </w:p>
    <w:p w:rsidR="00910E90" w:rsidRDefault="00CD58E8" w:rsidP="00910E90">
      <w:pPr>
        <w:pStyle w:val="ListParagraph"/>
        <w:ind w:firstLine="720"/>
      </w:pPr>
      <w:r>
        <w:t>According to Alexander et al. (2021), he argues that t</w:t>
      </w:r>
      <w:r w:rsidR="00B90112">
        <w:t xml:space="preserve">he ability to determine psychological evaluation is an important aspect of assessing the effectiveness of psychological lines in psychological tests. </w:t>
      </w:r>
      <w:r w:rsidR="00FE469A">
        <w:t xml:space="preserve">Psychological tests deliver shallow information, whereas psychological assessment digs deep into analyzing an individual's behavior by employing some elements such as observation. Data analysis in psychological analysis provides give a foundation for knowing the individual's psychological makeup. </w:t>
      </w:r>
    </w:p>
    <w:p w:rsidR="0064171B" w:rsidRDefault="00CD58E8" w:rsidP="00910E90">
      <w:pPr>
        <w:pStyle w:val="ListParagraph"/>
        <w:ind w:firstLine="720"/>
      </w:pPr>
      <w:r>
        <w:t>Assessments are very important in unfolding many aspects of performance and also behavior. Psychological tests only depend on improved evaluation met</w:t>
      </w:r>
      <w:r>
        <w:t>hods, and therefore they are limited in data collection</w:t>
      </w:r>
      <w:r w:rsidR="00910E90">
        <w:t xml:space="preserve"> (</w:t>
      </w:r>
      <w:r w:rsidR="00910E90" w:rsidRPr="00910E90">
        <w:t>Loewenthal</w:t>
      </w:r>
      <w:r w:rsidR="00910E90">
        <w:t xml:space="preserve"> et al., 2018). </w:t>
      </w:r>
      <w:r w:rsidR="002B27C4">
        <w:t xml:space="preserve"> The good thing </w:t>
      </w:r>
      <w:r w:rsidR="002B27C4">
        <w:lastRenderedPageBreak/>
        <w:t>that is similar to psychological assessment is crucial in understanding an outline of the psychological good of an individual. Testing can be viewed as an element that plays a role in the process of assessment, and therefore it cannot be used alone to understand the performance and beha</w:t>
      </w:r>
      <w:r w:rsidR="00910E90">
        <w:t>vior of a person (</w:t>
      </w:r>
      <w:r w:rsidR="00910E90" w:rsidRPr="00910E90">
        <w:t>Loewenthal</w:t>
      </w:r>
      <w:r w:rsidR="00910E90">
        <w:t xml:space="preserve"> et al., 2018). </w:t>
      </w:r>
      <w:r w:rsidR="00744F35">
        <w:t xml:space="preserve">The use of </w:t>
      </w:r>
      <w:r w:rsidR="002B27C4">
        <w:t>these two evaluation approaches in counseling provides a counselor or a psychologist with a good and clear understanding of the strengths and weaknesses of an individual</w:t>
      </w:r>
      <w:r w:rsidR="00744F35">
        <w:t>.</w:t>
      </w:r>
    </w:p>
    <w:p w:rsidR="0064171B" w:rsidRDefault="0064171B" w:rsidP="0064171B">
      <w:pPr>
        <w:pStyle w:val="ListParagraph"/>
      </w:pPr>
    </w:p>
    <w:p w:rsidR="009F357E" w:rsidRDefault="00CD58E8" w:rsidP="00EB2E58">
      <w:pPr>
        <w:pStyle w:val="ListParagraph"/>
        <w:numPr>
          <w:ilvl w:val="0"/>
          <w:numId w:val="5"/>
        </w:numPr>
        <w:spacing w:before="100" w:beforeAutospacing="1" w:after="100" w:afterAutospacing="1" w:line="240" w:lineRule="auto"/>
      </w:pPr>
      <w:r>
        <w:t xml:space="preserve">Identify and describe the </w:t>
      </w:r>
      <w:r w:rsidR="0064171B">
        <w:t xml:space="preserve">four different types of psychological tests discussed in </w:t>
      </w:r>
      <w:r w:rsidR="001169BD">
        <w:t>C</w:t>
      </w:r>
      <w:r w:rsidR="0064171B">
        <w:t>hapter 2 of the textbook?</w:t>
      </w:r>
    </w:p>
    <w:p w:rsidR="009F357E" w:rsidRDefault="009F357E" w:rsidP="00CE5BCA">
      <w:pPr>
        <w:pStyle w:val="ListParagraph"/>
      </w:pPr>
    </w:p>
    <w:p w:rsidR="007561AC" w:rsidRDefault="00CD58E8" w:rsidP="00CE5BCA">
      <w:pPr>
        <w:pStyle w:val="ListParagraph"/>
      </w:pPr>
      <w:r>
        <w:t xml:space="preserve">According to </w:t>
      </w:r>
      <w:r w:rsidRPr="00910E90">
        <w:t xml:space="preserve">Loewenthal </w:t>
      </w:r>
      <w:r>
        <w:t>et al.</w:t>
      </w:r>
      <w:r w:rsidR="00EF0406">
        <w:t xml:space="preserve"> (2018</w:t>
      </w:r>
      <w:r>
        <w:t>), he st</w:t>
      </w:r>
      <w:r>
        <w:t>ated that there are four types of psychological tests, as discussed in the book, include; Intelligence test is a type of psychological test that is used to determine intelligence or measure how well an individual can understand the environment, have some i</w:t>
      </w:r>
      <w:r>
        <w:t>nteraction with it as well as learning from it (surrounding). Human beings need to understand where they are living and determine the condition of the environment in which they are living</w:t>
      </w:r>
      <w:r w:rsidR="00C42032">
        <w:t>.</w:t>
      </w:r>
    </w:p>
    <w:p w:rsidR="007561AC" w:rsidRDefault="007561AC" w:rsidP="00CE5BCA">
      <w:pPr>
        <w:pStyle w:val="ListParagraph"/>
      </w:pPr>
    </w:p>
    <w:p w:rsidR="007561AC" w:rsidRDefault="00CD58E8" w:rsidP="00CE5BCA">
      <w:pPr>
        <w:pStyle w:val="ListParagraph"/>
      </w:pPr>
      <w:r>
        <w:t xml:space="preserve">Personality tests are the second type of </w:t>
      </w:r>
      <w:r w:rsidR="00C14A6F">
        <w:t>test which are used to determine personality traits and styles. These tests are used to measure an individual's personality, and they are common in research. Personality tests are very important in clinical diagnosis. The personality test is the most important type of psychological test in that it helps in understanding one's traits an</w:t>
      </w:r>
      <w:r w:rsidR="00C42032">
        <w:t xml:space="preserve">d style of living. </w:t>
      </w:r>
    </w:p>
    <w:p w:rsidR="000D1E23" w:rsidRDefault="000D1E23" w:rsidP="00CE5BCA">
      <w:pPr>
        <w:pStyle w:val="ListParagraph"/>
      </w:pPr>
    </w:p>
    <w:p w:rsidR="000D1E23" w:rsidRDefault="00CD58E8" w:rsidP="00CE5BCA">
      <w:pPr>
        <w:pStyle w:val="ListParagraph"/>
      </w:pPr>
      <w:r>
        <w:t xml:space="preserve">Attitude test is another type used to </w:t>
      </w:r>
      <w:r w:rsidR="002A1639">
        <w:t>determine how a person feels about or views a certain event, object, person, or even place. Different people feel differently about certain places, objects, or people. The good or bad feelings towards these are a result of their attitudes or perceptions towards them.</w:t>
      </w:r>
    </w:p>
    <w:p w:rsidR="002A1639" w:rsidRDefault="002A1639" w:rsidP="00CE5BCA">
      <w:pPr>
        <w:pStyle w:val="ListParagraph"/>
      </w:pPr>
    </w:p>
    <w:p w:rsidR="002A1639" w:rsidRDefault="00CD58E8" w:rsidP="00CE5BCA">
      <w:pPr>
        <w:pStyle w:val="ListParagraph"/>
      </w:pPr>
      <w:r>
        <w:t xml:space="preserve">Achievement tests are used to determine how well an individual can understand a given topic, for example, English achievement </w:t>
      </w:r>
      <w:r>
        <w:t>tests. These tests are used to measure one's ability in a particular area or subject</w:t>
      </w:r>
      <w:r w:rsidR="00C42032">
        <w:t>.</w:t>
      </w:r>
    </w:p>
    <w:p w:rsidR="00CE5BCA" w:rsidRDefault="00CE5BCA" w:rsidP="00EB2E58">
      <w:pPr>
        <w:pStyle w:val="ListParagraph"/>
      </w:pPr>
    </w:p>
    <w:p w:rsidR="00CE5BCA" w:rsidRDefault="00CE5BCA" w:rsidP="00CE5BCA">
      <w:pPr>
        <w:pStyle w:val="ListParagraph"/>
      </w:pPr>
    </w:p>
    <w:p w:rsidR="009F357E" w:rsidRPr="00EB2E58" w:rsidRDefault="00CD58E8" w:rsidP="00EB2E58">
      <w:pPr>
        <w:pStyle w:val="ListParagraph"/>
        <w:numPr>
          <w:ilvl w:val="0"/>
          <w:numId w:val="5"/>
        </w:numPr>
        <w:spacing w:before="100" w:beforeAutospacing="1" w:after="100" w:afterAutospacing="1" w:line="240" w:lineRule="auto"/>
      </w:pPr>
      <w:r w:rsidRPr="00EB2E58">
        <w:t xml:space="preserve">Briefly describe a historical overview of significant events </w:t>
      </w:r>
      <w:r w:rsidR="00647D9A">
        <w:t>that</w:t>
      </w:r>
      <w:r w:rsidRPr="00EB2E58">
        <w:t xml:space="preserve"> occurred during the development of appraisals within the counseling field. </w:t>
      </w:r>
    </w:p>
    <w:p w:rsidR="009F357E" w:rsidRDefault="009F357E" w:rsidP="00EB2E58">
      <w:pPr>
        <w:pStyle w:val="ListParagraph"/>
        <w:spacing w:before="100" w:beforeAutospacing="1" w:after="100" w:afterAutospacing="1" w:line="240" w:lineRule="auto"/>
        <w:rPr>
          <w:b/>
        </w:rPr>
      </w:pPr>
    </w:p>
    <w:p w:rsidR="00DD001B" w:rsidRDefault="00CD58E8" w:rsidP="00DD001B">
      <w:pPr>
        <w:pStyle w:val="ListParagraph"/>
        <w:spacing w:before="100" w:beforeAutospacing="1" w:after="100" w:afterAutospacing="1" w:line="240" w:lineRule="auto"/>
      </w:pPr>
      <w:r>
        <w:t xml:space="preserve">Testing was first witnessed in China in 2200 B.C, where the </w:t>
      </w:r>
      <w:r w:rsidR="00C91484">
        <w:t>administration</w:t>
      </w:r>
      <w:r>
        <w:t xml:space="preserve"> had </w:t>
      </w:r>
      <w:r w:rsidR="00C91484">
        <w:t>to tests their people to know</w:t>
      </w:r>
      <w:r w:rsidR="00DA5217">
        <w:t xml:space="preserve"> whether they had the required traits for certain government job opportunities. The job entailed security, zero taxes, and an aspect of moving forward as a society. The tests </w:t>
      </w:r>
      <w:r w:rsidR="00C91484">
        <w:t xml:space="preserve">were administered to men with </w:t>
      </w:r>
      <w:r w:rsidR="00DA5217">
        <w:t>financial ability to work with tutors and</w:t>
      </w:r>
      <w:r w:rsidR="004D6BEE">
        <w:t xml:space="preserve"> took time to prepare for exams (</w:t>
      </w:r>
      <w:r w:rsidR="004D6BEE" w:rsidRPr="004D6BEE">
        <w:t>Alexander</w:t>
      </w:r>
      <w:r w:rsidR="004D6BEE">
        <w:t xml:space="preserve"> et al., 2021).  </w:t>
      </w:r>
      <w:r w:rsidR="00DA5217">
        <w:t xml:space="preserve"> The tests determined skills in mathematics, Civil Law, and other key issues of Chinese Culture.</w:t>
      </w:r>
    </w:p>
    <w:p w:rsidR="00DD001B" w:rsidRDefault="00DD001B" w:rsidP="00DD001B">
      <w:pPr>
        <w:pStyle w:val="ListParagraph"/>
        <w:spacing w:before="100" w:beforeAutospacing="1" w:after="100" w:afterAutospacing="1" w:line="240" w:lineRule="auto"/>
      </w:pPr>
    </w:p>
    <w:p w:rsidR="00DD001B" w:rsidRPr="00C42032" w:rsidRDefault="00CD58E8" w:rsidP="00DD001B">
      <w:pPr>
        <w:pStyle w:val="ListParagraph"/>
        <w:spacing w:before="100" w:beforeAutospacing="1" w:after="100" w:afterAutospacing="1" w:line="240" w:lineRule="auto"/>
      </w:pPr>
      <w:r w:rsidRPr="004D6BEE">
        <w:t>Alexander</w:t>
      </w:r>
      <w:r>
        <w:t xml:space="preserve"> et al. (2021) assert that a</w:t>
      </w:r>
      <w:r w:rsidR="00C42032">
        <w:t>ppraisals in psychology can be sketched back at the beginning of the nineteenth century. A good number of events played a great role in the improvement in psychology, with the most importan</w:t>
      </w:r>
      <w:r w:rsidR="00517253">
        <w:t xml:space="preserve">t one being World War 1 </w:t>
      </w:r>
      <w:r w:rsidR="00C42032">
        <w:t xml:space="preserve">which came with the introduction of testing </w:t>
      </w:r>
      <w:r w:rsidR="00FE16AC">
        <w:t>in</w:t>
      </w:r>
      <w:r w:rsidR="00B131BF">
        <w:t xml:space="preserve"> determining military positions </w:t>
      </w:r>
      <w:r w:rsidR="00B131BF" w:rsidRPr="00B131BF">
        <w:t>and the quick urbanization setting in psychology.</w:t>
      </w:r>
      <w:r w:rsidR="00B131BF">
        <w:t xml:space="preserve"> Testing in psychology was largely accessed through large bodies like government, industry, and education. With the development of the economy and the rise of governments, private and public sectors have become large and strong agencies requiring employees with good personality traits</w:t>
      </w:r>
      <w:r>
        <w:t xml:space="preserve"> (</w:t>
      </w:r>
      <w:r w:rsidRPr="004D6BEE">
        <w:t>Alexander</w:t>
      </w:r>
      <w:r>
        <w:t xml:space="preserve"> et al., 2021)</w:t>
      </w:r>
      <w:r w:rsidR="00B131BF">
        <w:t xml:space="preserve">. This </w:t>
      </w:r>
      <w:r>
        <w:t>led to the idea of personality evaluation to determine the required chara</w:t>
      </w:r>
      <w:r>
        <w:t>cteristics in professions.</w:t>
      </w:r>
    </w:p>
    <w:p w:rsidR="008A6472" w:rsidRDefault="008A6472" w:rsidP="00925134">
      <w:pPr>
        <w:rPr>
          <w:szCs w:val="18"/>
        </w:rPr>
      </w:pPr>
    </w:p>
    <w:p w:rsidR="008A6472" w:rsidRDefault="008A6472" w:rsidP="00925134">
      <w:pPr>
        <w:rPr>
          <w:szCs w:val="18"/>
        </w:rPr>
      </w:pPr>
    </w:p>
    <w:p w:rsidR="009F792F" w:rsidRDefault="009F792F"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D00E18" w:rsidRDefault="00D00E18" w:rsidP="00925134">
      <w:pPr>
        <w:rPr>
          <w:b/>
          <w:szCs w:val="18"/>
        </w:rPr>
      </w:pPr>
    </w:p>
    <w:p w:rsidR="004076CF" w:rsidRDefault="004076CF" w:rsidP="00D00E18">
      <w:pPr>
        <w:jc w:val="center"/>
        <w:rPr>
          <w:b/>
          <w:szCs w:val="18"/>
        </w:rPr>
      </w:pPr>
    </w:p>
    <w:p w:rsidR="004076CF" w:rsidRDefault="004076CF" w:rsidP="00D00E18">
      <w:pPr>
        <w:jc w:val="center"/>
        <w:rPr>
          <w:b/>
          <w:szCs w:val="18"/>
        </w:rPr>
      </w:pPr>
    </w:p>
    <w:p w:rsidR="004076CF" w:rsidRDefault="004076CF" w:rsidP="00D00E18">
      <w:pPr>
        <w:jc w:val="center"/>
        <w:rPr>
          <w:b/>
          <w:szCs w:val="18"/>
        </w:rPr>
      </w:pPr>
    </w:p>
    <w:p w:rsidR="00925134" w:rsidRPr="00993548" w:rsidRDefault="00CD58E8" w:rsidP="00D00E18">
      <w:pPr>
        <w:jc w:val="center"/>
        <w:rPr>
          <w:szCs w:val="18"/>
        </w:rPr>
      </w:pPr>
      <w:r>
        <w:rPr>
          <w:b/>
          <w:szCs w:val="18"/>
        </w:rPr>
        <w:lastRenderedPageBreak/>
        <w:t>References</w:t>
      </w:r>
      <w:r w:rsidR="008A6472">
        <w:rPr>
          <w:b/>
          <w:szCs w:val="18"/>
        </w:rPr>
        <w:t>:</w:t>
      </w:r>
    </w:p>
    <w:p w:rsidR="00925134" w:rsidRDefault="00925134" w:rsidP="00925134">
      <w:pPr>
        <w:jc w:val="center"/>
        <w:rPr>
          <w:b/>
          <w:sz w:val="36"/>
          <w:szCs w:val="36"/>
        </w:rPr>
      </w:pPr>
    </w:p>
    <w:p w:rsidR="00610AF5" w:rsidRDefault="00CD58E8" w:rsidP="00684EC2">
      <w:pPr>
        <w:ind w:left="720" w:hanging="720"/>
        <w:rPr>
          <w:szCs w:val="24"/>
        </w:rPr>
      </w:pPr>
      <w:r w:rsidRPr="00610AF5">
        <w:rPr>
          <w:szCs w:val="24"/>
        </w:rPr>
        <w:t>Loewenthal, K., &amp; Lewis, C. A. (2018). An introduction to psychological tests and scales. Psychology Press.</w:t>
      </w:r>
    </w:p>
    <w:p w:rsidR="00610AF5" w:rsidRDefault="00CD58E8" w:rsidP="00684EC2">
      <w:pPr>
        <w:ind w:left="720" w:hanging="720"/>
        <w:rPr>
          <w:szCs w:val="24"/>
        </w:rPr>
      </w:pPr>
      <w:r w:rsidRPr="00610AF5">
        <w:rPr>
          <w:szCs w:val="24"/>
        </w:rPr>
        <w:t xml:space="preserve">Kaplan, R. M., &amp; Saccuzzo, D. P. (2017). Psychological testing: Principles, </w:t>
      </w:r>
      <w:r w:rsidRPr="00610AF5">
        <w:rPr>
          <w:szCs w:val="24"/>
        </w:rPr>
        <w:t>applications, and issues. Cengage Learning.</w:t>
      </w:r>
    </w:p>
    <w:p w:rsidR="00610AF5" w:rsidRPr="00610AF5" w:rsidRDefault="00CD58E8" w:rsidP="00684EC2">
      <w:pPr>
        <w:ind w:left="720" w:hanging="720"/>
        <w:rPr>
          <w:szCs w:val="24"/>
        </w:rPr>
      </w:pPr>
      <w:r w:rsidRPr="00684EC2">
        <w:rPr>
          <w:szCs w:val="24"/>
        </w:rPr>
        <w:t>Alexander, A. A., &amp; Allo, H. (2021). Building a climate for advocacy training in professional psychology. The Counseling Psychologist, 49(7), 1070-1089.</w:t>
      </w:r>
    </w:p>
    <w:sectPr w:rsidR="00610AF5" w:rsidRPr="00610AF5" w:rsidSect="007A330D">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8E8" w:rsidRDefault="00CD58E8">
      <w:pPr>
        <w:spacing w:line="240" w:lineRule="auto"/>
      </w:pPr>
      <w:r>
        <w:separator/>
      </w:r>
    </w:p>
  </w:endnote>
  <w:endnote w:type="continuationSeparator" w:id="0">
    <w:p w:rsidR="00CD58E8" w:rsidRDefault="00CD58E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30D" w:rsidRDefault="00CD58E8" w:rsidP="007A330D">
    <w:pPr>
      <w:jc w:val="center"/>
    </w:pPr>
    <w:r>
      <w:t>© 2016. Grand Canyon University. All Rights Reserved.</w:t>
    </w:r>
  </w:p>
  <w:p w:rsidR="007A330D" w:rsidRDefault="007A330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30D" w:rsidRDefault="00CD58E8" w:rsidP="007A330D">
    <w:pPr>
      <w:jc w:val="center"/>
    </w:pPr>
    <w:r>
      <w:t>© 2017. Grand Canyon University. All Rights Reserved.</w:t>
    </w:r>
  </w:p>
  <w:p w:rsidR="007A330D" w:rsidRDefault="007A330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8E8" w:rsidRDefault="00CD58E8">
      <w:pPr>
        <w:spacing w:line="240" w:lineRule="auto"/>
      </w:pPr>
      <w:r>
        <w:separator/>
      </w:r>
    </w:p>
  </w:footnote>
  <w:footnote w:type="continuationSeparator" w:id="0">
    <w:p w:rsidR="00CD58E8" w:rsidRDefault="00CD58E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330D" w:rsidRDefault="00CD58E8">
    <w:pPr>
      <w:pStyle w:val="Header"/>
    </w:pPr>
    <w:r w:rsidRPr="00E3078E">
      <w:rPr>
        <w:noProof/>
      </w:rPr>
      <w:drawing>
        <wp:inline distT="0" distB="0" distL="0" distR="0">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87f44a94-5053-47b5-9a19-9623afda5b5d" descr="cid:D7D4B297-EEAE-4174-AD01-F87097282051@canyon.com"/>
                  <pic:cNvPicPr>
                    <a:picLocks noChangeAspect="1" noChangeArrowheads="1"/>
                  </pic:cNvPicPr>
                </pic:nvPicPr>
                <pic:blipFill>
                  <a:blip r:embed="rId1" r:link="rId2"/>
                  <a:stretch>
                    <a:fillRect/>
                  </a:stretch>
                </pic:blipFill>
                <pic:spPr bwMode="auto">
                  <a:xfrm>
                    <a:off x="0" y="0"/>
                    <a:ext cx="3067050" cy="688889"/>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DA2C76"/>
    <w:multiLevelType w:val="hybridMultilevel"/>
    <w:tmpl w:val="58BC8886"/>
    <w:lvl w:ilvl="0" w:tplc="0876D0F8">
      <w:start w:val="1"/>
      <w:numFmt w:val="decimal"/>
      <w:lvlText w:val="%1."/>
      <w:lvlJc w:val="left"/>
      <w:pPr>
        <w:ind w:left="420" w:hanging="360"/>
      </w:pPr>
      <w:rPr>
        <w:rFonts w:hint="default"/>
      </w:rPr>
    </w:lvl>
    <w:lvl w:ilvl="1" w:tplc="49C6BE56" w:tentative="1">
      <w:start w:val="1"/>
      <w:numFmt w:val="lowerLetter"/>
      <w:lvlText w:val="%2."/>
      <w:lvlJc w:val="left"/>
      <w:pPr>
        <w:ind w:left="1140" w:hanging="360"/>
      </w:pPr>
    </w:lvl>
    <w:lvl w:ilvl="2" w:tplc="801EA354" w:tentative="1">
      <w:start w:val="1"/>
      <w:numFmt w:val="lowerRoman"/>
      <w:lvlText w:val="%3."/>
      <w:lvlJc w:val="right"/>
      <w:pPr>
        <w:ind w:left="1860" w:hanging="180"/>
      </w:pPr>
    </w:lvl>
    <w:lvl w:ilvl="3" w:tplc="44FA7E96" w:tentative="1">
      <w:start w:val="1"/>
      <w:numFmt w:val="decimal"/>
      <w:lvlText w:val="%4."/>
      <w:lvlJc w:val="left"/>
      <w:pPr>
        <w:ind w:left="2580" w:hanging="360"/>
      </w:pPr>
    </w:lvl>
    <w:lvl w:ilvl="4" w:tplc="A7F8766E" w:tentative="1">
      <w:start w:val="1"/>
      <w:numFmt w:val="lowerLetter"/>
      <w:lvlText w:val="%5."/>
      <w:lvlJc w:val="left"/>
      <w:pPr>
        <w:ind w:left="3300" w:hanging="360"/>
      </w:pPr>
    </w:lvl>
    <w:lvl w:ilvl="5" w:tplc="DF788662" w:tentative="1">
      <w:start w:val="1"/>
      <w:numFmt w:val="lowerRoman"/>
      <w:lvlText w:val="%6."/>
      <w:lvlJc w:val="right"/>
      <w:pPr>
        <w:ind w:left="4020" w:hanging="180"/>
      </w:pPr>
    </w:lvl>
    <w:lvl w:ilvl="6" w:tplc="C45227EA" w:tentative="1">
      <w:start w:val="1"/>
      <w:numFmt w:val="decimal"/>
      <w:lvlText w:val="%7."/>
      <w:lvlJc w:val="left"/>
      <w:pPr>
        <w:ind w:left="4740" w:hanging="360"/>
      </w:pPr>
    </w:lvl>
    <w:lvl w:ilvl="7" w:tplc="A2BECD32" w:tentative="1">
      <w:start w:val="1"/>
      <w:numFmt w:val="lowerLetter"/>
      <w:lvlText w:val="%8."/>
      <w:lvlJc w:val="left"/>
      <w:pPr>
        <w:ind w:left="5460" w:hanging="360"/>
      </w:pPr>
    </w:lvl>
    <w:lvl w:ilvl="8" w:tplc="7ACC722A" w:tentative="1">
      <w:start w:val="1"/>
      <w:numFmt w:val="lowerRoman"/>
      <w:lvlText w:val="%9."/>
      <w:lvlJc w:val="right"/>
      <w:pPr>
        <w:ind w:left="6180" w:hanging="180"/>
      </w:pPr>
    </w:lvl>
  </w:abstractNum>
  <w:abstractNum w:abstractNumId="1" w15:restartNumberingAfterBreak="0">
    <w:nsid w:val="1E2225A7"/>
    <w:multiLevelType w:val="hybridMultilevel"/>
    <w:tmpl w:val="5C5CB106"/>
    <w:lvl w:ilvl="0" w:tplc="DAD853A0">
      <w:start w:val="1"/>
      <w:numFmt w:val="decimal"/>
      <w:lvlText w:val="%1."/>
      <w:lvlJc w:val="left"/>
      <w:pPr>
        <w:ind w:left="774" w:hanging="360"/>
      </w:pPr>
    </w:lvl>
    <w:lvl w:ilvl="1" w:tplc="ABE4CF2A" w:tentative="1">
      <w:start w:val="1"/>
      <w:numFmt w:val="lowerLetter"/>
      <w:lvlText w:val="%2."/>
      <w:lvlJc w:val="left"/>
      <w:pPr>
        <w:ind w:left="1494" w:hanging="360"/>
      </w:pPr>
    </w:lvl>
    <w:lvl w:ilvl="2" w:tplc="11E494C8" w:tentative="1">
      <w:start w:val="1"/>
      <w:numFmt w:val="lowerRoman"/>
      <w:lvlText w:val="%3."/>
      <w:lvlJc w:val="right"/>
      <w:pPr>
        <w:ind w:left="2214" w:hanging="180"/>
      </w:pPr>
    </w:lvl>
    <w:lvl w:ilvl="3" w:tplc="203CE85E" w:tentative="1">
      <w:start w:val="1"/>
      <w:numFmt w:val="decimal"/>
      <w:lvlText w:val="%4."/>
      <w:lvlJc w:val="left"/>
      <w:pPr>
        <w:ind w:left="2934" w:hanging="360"/>
      </w:pPr>
    </w:lvl>
    <w:lvl w:ilvl="4" w:tplc="1192825A" w:tentative="1">
      <w:start w:val="1"/>
      <w:numFmt w:val="lowerLetter"/>
      <w:lvlText w:val="%5."/>
      <w:lvlJc w:val="left"/>
      <w:pPr>
        <w:ind w:left="3654" w:hanging="360"/>
      </w:pPr>
    </w:lvl>
    <w:lvl w:ilvl="5" w:tplc="2814049A" w:tentative="1">
      <w:start w:val="1"/>
      <w:numFmt w:val="lowerRoman"/>
      <w:lvlText w:val="%6."/>
      <w:lvlJc w:val="right"/>
      <w:pPr>
        <w:ind w:left="4374" w:hanging="180"/>
      </w:pPr>
    </w:lvl>
    <w:lvl w:ilvl="6" w:tplc="E6EC9A20" w:tentative="1">
      <w:start w:val="1"/>
      <w:numFmt w:val="decimal"/>
      <w:lvlText w:val="%7."/>
      <w:lvlJc w:val="left"/>
      <w:pPr>
        <w:ind w:left="5094" w:hanging="360"/>
      </w:pPr>
    </w:lvl>
    <w:lvl w:ilvl="7" w:tplc="23A01EDE" w:tentative="1">
      <w:start w:val="1"/>
      <w:numFmt w:val="lowerLetter"/>
      <w:lvlText w:val="%8."/>
      <w:lvlJc w:val="left"/>
      <w:pPr>
        <w:ind w:left="5814" w:hanging="360"/>
      </w:pPr>
    </w:lvl>
    <w:lvl w:ilvl="8" w:tplc="9CE20124" w:tentative="1">
      <w:start w:val="1"/>
      <w:numFmt w:val="lowerRoman"/>
      <w:lvlText w:val="%9."/>
      <w:lvlJc w:val="right"/>
      <w:pPr>
        <w:ind w:left="6534" w:hanging="180"/>
      </w:pPr>
    </w:lvl>
  </w:abstractNum>
  <w:abstractNum w:abstractNumId="2" w15:restartNumberingAfterBreak="0">
    <w:nsid w:val="44E552A8"/>
    <w:multiLevelType w:val="multilevel"/>
    <w:tmpl w:val="60A2C4E8"/>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7BB23E6"/>
    <w:multiLevelType w:val="hybridMultilevel"/>
    <w:tmpl w:val="37A05086"/>
    <w:lvl w:ilvl="0" w:tplc="1CEA886E">
      <w:start w:val="1"/>
      <w:numFmt w:val="decimal"/>
      <w:lvlText w:val="%1."/>
      <w:lvlJc w:val="left"/>
      <w:pPr>
        <w:ind w:left="720" w:hanging="360"/>
      </w:pPr>
      <w:rPr>
        <w:rFonts w:hint="default"/>
        <w:b w:val="0"/>
        <w:sz w:val="24"/>
      </w:rPr>
    </w:lvl>
    <w:lvl w:ilvl="1" w:tplc="4EA80120" w:tentative="1">
      <w:start w:val="1"/>
      <w:numFmt w:val="bullet"/>
      <w:lvlText w:val="o"/>
      <w:lvlJc w:val="left"/>
      <w:pPr>
        <w:ind w:left="1440" w:hanging="360"/>
      </w:pPr>
      <w:rPr>
        <w:rFonts w:ascii="Courier New" w:hAnsi="Courier New" w:cs="Courier New" w:hint="default"/>
      </w:rPr>
    </w:lvl>
    <w:lvl w:ilvl="2" w:tplc="A8F8D346" w:tentative="1">
      <w:start w:val="1"/>
      <w:numFmt w:val="bullet"/>
      <w:lvlText w:val=""/>
      <w:lvlJc w:val="left"/>
      <w:pPr>
        <w:ind w:left="2160" w:hanging="360"/>
      </w:pPr>
      <w:rPr>
        <w:rFonts w:ascii="Wingdings" w:hAnsi="Wingdings" w:hint="default"/>
      </w:rPr>
    </w:lvl>
    <w:lvl w:ilvl="3" w:tplc="B63E0666" w:tentative="1">
      <w:start w:val="1"/>
      <w:numFmt w:val="bullet"/>
      <w:lvlText w:val=""/>
      <w:lvlJc w:val="left"/>
      <w:pPr>
        <w:ind w:left="2880" w:hanging="360"/>
      </w:pPr>
      <w:rPr>
        <w:rFonts w:ascii="Symbol" w:hAnsi="Symbol" w:hint="default"/>
      </w:rPr>
    </w:lvl>
    <w:lvl w:ilvl="4" w:tplc="D8D4EE98" w:tentative="1">
      <w:start w:val="1"/>
      <w:numFmt w:val="bullet"/>
      <w:lvlText w:val="o"/>
      <w:lvlJc w:val="left"/>
      <w:pPr>
        <w:ind w:left="3600" w:hanging="360"/>
      </w:pPr>
      <w:rPr>
        <w:rFonts w:ascii="Courier New" w:hAnsi="Courier New" w:cs="Courier New" w:hint="default"/>
      </w:rPr>
    </w:lvl>
    <w:lvl w:ilvl="5" w:tplc="C1AA5002" w:tentative="1">
      <w:start w:val="1"/>
      <w:numFmt w:val="bullet"/>
      <w:lvlText w:val=""/>
      <w:lvlJc w:val="left"/>
      <w:pPr>
        <w:ind w:left="4320" w:hanging="360"/>
      </w:pPr>
      <w:rPr>
        <w:rFonts w:ascii="Wingdings" w:hAnsi="Wingdings" w:hint="default"/>
      </w:rPr>
    </w:lvl>
    <w:lvl w:ilvl="6" w:tplc="E9A6382C" w:tentative="1">
      <w:start w:val="1"/>
      <w:numFmt w:val="bullet"/>
      <w:lvlText w:val=""/>
      <w:lvlJc w:val="left"/>
      <w:pPr>
        <w:ind w:left="5040" w:hanging="360"/>
      </w:pPr>
      <w:rPr>
        <w:rFonts w:ascii="Symbol" w:hAnsi="Symbol" w:hint="default"/>
      </w:rPr>
    </w:lvl>
    <w:lvl w:ilvl="7" w:tplc="5B6A88E6" w:tentative="1">
      <w:start w:val="1"/>
      <w:numFmt w:val="bullet"/>
      <w:lvlText w:val="o"/>
      <w:lvlJc w:val="left"/>
      <w:pPr>
        <w:ind w:left="5760" w:hanging="360"/>
      </w:pPr>
      <w:rPr>
        <w:rFonts w:ascii="Courier New" w:hAnsi="Courier New" w:cs="Courier New" w:hint="default"/>
      </w:rPr>
    </w:lvl>
    <w:lvl w:ilvl="8" w:tplc="77DEEC20" w:tentative="1">
      <w:start w:val="1"/>
      <w:numFmt w:val="bullet"/>
      <w:lvlText w:val=""/>
      <w:lvlJc w:val="left"/>
      <w:pPr>
        <w:ind w:left="6480" w:hanging="360"/>
      </w:pPr>
      <w:rPr>
        <w:rFonts w:ascii="Wingdings" w:hAnsi="Wingdings" w:hint="default"/>
      </w:rPr>
    </w:lvl>
  </w:abstractNum>
  <w:abstractNum w:abstractNumId="4" w15:restartNumberingAfterBreak="0">
    <w:nsid w:val="4B2337A7"/>
    <w:multiLevelType w:val="hybridMultilevel"/>
    <w:tmpl w:val="99DAD61A"/>
    <w:lvl w:ilvl="0" w:tplc="D68AE732">
      <w:start w:val="1"/>
      <w:numFmt w:val="bullet"/>
      <w:lvlText w:val=""/>
      <w:lvlJc w:val="left"/>
      <w:pPr>
        <w:ind w:left="720" w:hanging="360"/>
      </w:pPr>
      <w:rPr>
        <w:rFonts w:ascii="Symbol" w:hAnsi="Symbol" w:hint="default"/>
      </w:rPr>
    </w:lvl>
    <w:lvl w:ilvl="1" w:tplc="FBB86516" w:tentative="1">
      <w:start w:val="1"/>
      <w:numFmt w:val="bullet"/>
      <w:lvlText w:val="o"/>
      <w:lvlJc w:val="left"/>
      <w:pPr>
        <w:ind w:left="1440" w:hanging="360"/>
      </w:pPr>
      <w:rPr>
        <w:rFonts w:ascii="Courier New" w:hAnsi="Courier New" w:cs="Courier New" w:hint="default"/>
      </w:rPr>
    </w:lvl>
    <w:lvl w:ilvl="2" w:tplc="57DE595C" w:tentative="1">
      <w:start w:val="1"/>
      <w:numFmt w:val="bullet"/>
      <w:lvlText w:val=""/>
      <w:lvlJc w:val="left"/>
      <w:pPr>
        <w:ind w:left="2160" w:hanging="360"/>
      </w:pPr>
      <w:rPr>
        <w:rFonts w:ascii="Wingdings" w:hAnsi="Wingdings" w:hint="default"/>
      </w:rPr>
    </w:lvl>
    <w:lvl w:ilvl="3" w:tplc="812ABBF4" w:tentative="1">
      <w:start w:val="1"/>
      <w:numFmt w:val="bullet"/>
      <w:lvlText w:val=""/>
      <w:lvlJc w:val="left"/>
      <w:pPr>
        <w:ind w:left="2880" w:hanging="360"/>
      </w:pPr>
      <w:rPr>
        <w:rFonts w:ascii="Symbol" w:hAnsi="Symbol" w:hint="default"/>
      </w:rPr>
    </w:lvl>
    <w:lvl w:ilvl="4" w:tplc="35DEDCDC" w:tentative="1">
      <w:start w:val="1"/>
      <w:numFmt w:val="bullet"/>
      <w:lvlText w:val="o"/>
      <w:lvlJc w:val="left"/>
      <w:pPr>
        <w:ind w:left="3600" w:hanging="360"/>
      </w:pPr>
      <w:rPr>
        <w:rFonts w:ascii="Courier New" w:hAnsi="Courier New" w:cs="Courier New" w:hint="default"/>
      </w:rPr>
    </w:lvl>
    <w:lvl w:ilvl="5" w:tplc="A3B4E2F4" w:tentative="1">
      <w:start w:val="1"/>
      <w:numFmt w:val="bullet"/>
      <w:lvlText w:val=""/>
      <w:lvlJc w:val="left"/>
      <w:pPr>
        <w:ind w:left="4320" w:hanging="360"/>
      </w:pPr>
      <w:rPr>
        <w:rFonts w:ascii="Wingdings" w:hAnsi="Wingdings" w:hint="default"/>
      </w:rPr>
    </w:lvl>
    <w:lvl w:ilvl="6" w:tplc="5B52B716" w:tentative="1">
      <w:start w:val="1"/>
      <w:numFmt w:val="bullet"/>
      <w:lvlText w:val=""/>
      <w:lvlJc w:val="left"/>
      <w:pPr>
        <w:ind w:left="5040" w:hanging="360"/>
      </w:pPr>
      <w:rPr>
        <w:rFonts w:ascii="Symbol" w:hAnsi="Symbol" w:hint="default"/>
      </w:rPr>
    </w:lvl>
    <w:lvl w:ilvl="7" w:tplc="4754CD14" w:tentative="1">
      <w:start w:val="1"/>
      <w:numFmt w:val="bullet"/>
      <w:lvlText w:val="o"/>
      <w:lvlJc w:val="left"/>
      <w:pPr>
        <w:ind w:left="5760" w:hanging="360"/>
      </w:pPr>
      <w:rPr>
        <w:rFonts w:ascii="Courier New" w:hAnsi="Courier New" w:cs="Courier New" w:hint="default"/>
      </w:rPr>
    </w:lvl>
    <w:lvl w:ilvl="8" w:tplc="2B3CFE76" w:tentative="1">
      <w:start w:val="1"/>
      <w:numFmt w:val="bullet"/>
      <w:lvlText w:val=""/>
      <w:lvlJc w:val="left"/>
      <w:pPr>
        <w:ind w:left="6480" w:hanging="360"/>
      </w:pPr>
      <w:rPr>
        <w:rFonts w:ascii="Wingdings" w:hAnsi="Wingdings" w:hint="default"/>
      </w:rPr>
    </w:lvl>
  </w:abstractNum>
  <w:abstractNum w:abstractNumId="5" w15:restartNumberingAfterBreak="0">
    <w:nsid w:val="59A1384A"/>
    <w:multiLevelType w:val="hybridMultilevel"/>
    <w:tmpl w:val="0B540B4C"/>
    <w:lvl w:ilvl="0" w:tplc="B7BAE8E2">
      <w:start w:val="1"/>
      <w:numFmt w:val="decimal"/>
      <w:lvlText w:val="%1."/>
      <w:lvlJc w:val="left"/>
      <w:pPr>
        <w:ind w:left="720" w:hanging="360"/>
      </w:pPr>
      <w:rPr>
        <w:rFonts w:hint="default"/>
        <w:b/>
      </w:rPr>
    </w:lvl>
    <w:lvl w:ilvl="1" w:tplc="B360FB2A" w:tentative="1">
      <w:start w:val="1"/>
      <w:numFmt w:val="lowerLetter"/>
      <w:lvlText w:val="%2."/>
      <w:lvlJc w:val="left"/>
      <w:pPr>
        <w:ind w:left="1440" w:hanging="360"/>
      </w:pPr>
    </w:lvl>
    <w:lvl w:ilvl="2" w:tplc="129E7408" w:tentative="1">
      <w:start w:val="1"/>
      <w:numFmt w:val="lowerRoman"/>
      <w:lvlText w:val="%3."/>
      <w:lvlJc w:val="right"/>
      <w:pPr>
        <w:ind w:left="2160" w:hanging="180"/>
      </w:pPr>
    </w:lvl>
    <w:lvl w:ilvl="3" w:tplc="C66A7130" w:tentative="1">
      <w:start w:val="1"/>
      <w:numFmt w:val="decimal"/>
      <w:lvlText w:val="%4."/>
      <w:lvlJc w:val="left"/>
      <w:pPr>
        <w:ind w:left="2880" w:hanging="360"/>
      </w:pPr>
    </w:lvl>
    <w:lvl w:ilvl="4" w:tplc="D2A4711A" w:tentative="1">
      <w:start w:val="1"/>
      <w:numFmt w:val="lowerLetter"/>
      <w:lvlText w:val="%5."/>
      <w:lvlJc w:val="left"/>
      <w:pPr>
        <w:ind w:left="3600" w:hanging="360"/>
      </w:pPr>
    </w:lvl>
    <w:lvl w:ilvl="5" w:tplc="8A2C6072" w:tentative="1">
      <w:start w:val="1"/>
      <w:numFmt w:val="lowerRoman"/>
      <w:lvlText w:val="%6."/>
      <w:lvlJc w:val="right"/>
      <w:pPr>
        <w:ind w:left="4320" w:hanging="180"/>
      </w:pPr>
    </w:lvl>
    <w:lvl w:ilvl="6" w:tplc="857C4834" w:tentative="1">
      <w:start w:val="1"/>
      <w:numFmt w:val="decimal"/>
      <w:lvlText w:val="%7."/>
      <w:lvlJc w:val="left"/>
      <w:pPr>
        <w:ind w:left="5040" w:hanging="360"/>
      </w:pPr>
    </w:lvl>
    <w:lvl w:ilvl="7" w:tplc="70B2E816" w:tentative="1">
      <w:start w:val="1"/>
      <w:numFmt w:val="lowerLetter"/>
      <w:lvlText w:val="%8."/>
      <w:lvlJc w:val="left"/>
      <w:pPr>
        <w:ind w:left="5760" w:hanging="360"/>
      </w:pPr>
    </w:lvl>
    <w:lvl w:ilvl="8" w:tplc="210C3DC0" w:tentative="1">
      <w:start w:val="1"/>
      <w:numFmt w:val="lowerRoman"/>
      <w:lvlText w:val="%9."/>
      <w:lvlJc w:val="right"/>
      <w:pPr>
        <w:ind w:left="6480" w:hanging="180"/>
      </w:pPr>
    </w:lvl>
  </w:abstractNum>
  <w:abstractNum w:abstractNumId="6" w15:restartNumberingAfterBreak="0">
    <w:nsid w:val="673D5D46"/>
    <w:multiLevelType w:val="multilevel"/>
    <w:tmpl w:val="08FAB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4"/>
  </w:num>
  <w:num w:numId="3">
    <w:abstractNumId w:val="3"/>
  </w:num>
  <w:num w:numId="4">
    <w:abstractNumId w:val="6"/>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000"/>
    <w:rsid w:val="00000D13"/>
    <w:rsid w:val="000952D6"/>
    <w:rsid w:val="000D1E23"/>
    <w:rsid w:val="000D5791"/>
    <w:rsid w:val="000D7A36"/>
    <w:rsid w:val="001169BD"/>
    <w:rsid w:val="00162736"/>
    <w:rsid w:val="001C43A0"/>
    <w:rsid w:val="001E35E5"/>
    <w:rsid w:val="00221378"/>
    <w:rsid w:val="00251000"/>
    <w:rsid w:val="00270BD3"/>
    <w:rsid w:val="00285C1D"/>
    <w:rsid w:val="002A1639"/>
    <w:rsid w:val="002B0178"/>
    <w:rsid w:val="002B27C4"/>
    <w:rsid w:val="002D25EF"/>
    <w:rsid w:val="002D26C3"/>
    <w:rsid w:val="002D28AD"/>
    <w:rsid w:val="002E5A3D"/>
    <w:rsid w:val="002F75ED"/>
    <w:rsid w:val="00317979"/>
    <w:rsid w:val="00353EDA"/>
    <w:rsid w:val="00362E25"/>
    <w:rsid w:val="00373AAA"/>
    <w:rsid w:val="003A266E"/>
    <w:rsid w:val="004076CF"/>
    <w:rsid w:val="004979FC"/>
    <w:rsid w:val="004D6BEE"/>
    <w:rsid w:val="00517253"/>
    <w:rsid w:val="00562486"/>
    <w:rsid w:val="00580EE9"/>
    <w:rsid w:val="00591677"/>
    <w:rsid w:val="005940F9"/>
    <w:rsid w:val="005A38C4"/>
    <w:rsid w:val="005E49A1"/>
    <w:rsid w:val="00610AF5"/>
    <w:rsid w:val="00616F66"/>
    <w:rsid w:val="0064171B"/>
    <w:rsid w:val="00643F8C"/>
    <w:rsid w:val="00647D9A"/>
    <w:rsid w:val="00684EC2"/>
    <w:rsid w:val="00686331"/>
    <w:rsid w:val="00692A3D"/>
    <w:rsid w:val="006F3F0D"/>
    <w:rsid w:val="00707356"/>
    <w:rsid w:val="007163BA"/>
    <w:rsid w:val="00744F35"/>
    <w:rsid w:val="007561AC"/>
    <w:rsid w:val="007A330D"/>
    <w:rsid w:val="007E22BA"/>
    <w:rsid w:val="007E59B8"/>
    <w:rsid w:val="007F3E22"/>
    <w:rsid w:val="00812BF1"/>
    <w:rsid w:val="008351DA"/>
    <w:rsid w:val="00894E27"/>
    <w:rsid w:val="008A08FD"/>
    <w:rsid w:val="008A6472"/>
    <w:rsid w:val="008C5CE1"/>
    <w:rsid w:val="00905818"/>
    <w:rsid w:val="00910E90"/>
    <w:rsid w:val="00925134"/>
    <w:rsid w:val="00941676"/>
    <w:rsid w:val="00960E19"/>
    <w:rsid w:val="00993548"/>
    <w:rsid w:val="009F2089"/>
    <w:rsid w:val="009F357E"/>
    <w:rsid w:val="009F792F"/>
    <w:rsid w:val="00A438BF"/>
    <w:rsid w:val="00A72174"/>
    <w:rsid w:val="00A73BC9"/>
    <w:rsid w:val="00B131BF"/>
    <w:rsid w:val="00B90112"/>
    <w:rsid w:val="00BA2E4E"/>
    <w:rsid w:val="00BD54A7"/>
    <w:rsid w:val="00BF08AC"/>
    <w:rsid w:val="00C0247B"/>
    <w:rsid w:val="00C14A6F"/>
    <w:rsid w:val="00C2421E"/>
    <w:rsid w:val="00C42032"/>
    <w:rsid w:val="00C47464"/>
    <w:rsid w:val="00C91484"/>
    <w:rsid w:val="00CC3732"/>
    <w:rsid w:val="00CD58E8"/>
    <w:rsid w:val="00CE378A"/>
    <w:rsid w:val="00CE4056"/>
    <w:rsid w:val="00CE5BCA"/>
    <w:rsid w:val="00D00E18"/>
    <w:rsid w:val="00D20BC4"/>
    <w:rsid w:val="00D43B4D"/>
    <w:rsid w:val="00D7206B"/>
    <w:rsid w:val="00DA451C"/>
    <w:rsid w:val="00DA5217"/>
    <w:rsid w:val="00DD001B"/>
    <w:rsid w:val="00DF6559"/>
    <w:rsid w:val="00E91241"/>
    <w:rsid w:val="00EA41A0"/>
    <w:rsid w:val="00EB2E58"/>
    <w:rsid w:val="00EF0406"/>
    <w:rsid w:val="00F169E1"/>
    <w:rsid w:val="00F742CD"/>
    <w:rsid w:val="00FB358E"/>
    <w:rsid w:val="00FB56F7"/>
    <w:rsid w:val="00FD4ADC"/>
    <w:rsid w:val="00FE16AC"/>
    <w:rsid w:val="00FE469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0E6AFE-5BFC-41E9-9766-50BEDF1E1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330D"/>
    <w:pPr>
      <w:tabs>
        <w:tab w:val="center" w:pos="4680"/>
        <w:tab w:val="right" w:pos="9360"/>
      </w:tabs>
      <w:spacing w:line="240" w:lineRule="auto"/>
    </w:pPr>
  </w:style>
  <w:style w:type="character" w:customStyle="1" w:styleId="HeaderChar">
    <w:name w:val="Header Char"/>
    <w:basedOn w:val="DefaultParagraphFont"/>
    <w:link w:val="Header"/>
    <w:uiPriority w:val="99"/>
    <w:rsid w:val="007A330D"/>
  </w:style>
  <w:style w:type="paragraph" w:styleId="Footer">
    <w:name w:val="footer"/>
    <w:basedOn w:val="Normal"/>
    <w:link w:val="FooterChar"/>
    <w:uiPriority w:val="99"/>
    <w:unhideWhenUsed/>
    <w:rsid w:val="007A330D"/>
    <w:pPr>
      <w:tabs>
        <w:tab w:val="center" w:pos="4680"/>
        <w:tab w:val="right" w:pos="9360"/>
      </w:tabs>
      <w:spacing w:line="240" w:lineRule="auto"/>
    </w:pPr>
  </w:style>
  <w:style w:type="character" w:customStyle="1" w:styleId="FooterChar">
    <w:name w:val="Footer Char"/>
    <w:basedOn w:val="DefaultParagraphFont"/>
    <w:link w:val="Footer"/>
    <w:uiPriority w:val="99"/>
    <w:rsid w:val="007A330D"/>
  </w:style>
  <w:style w:type="paragraph" w:styleId="BalloonText">
    <w:name w:val="Balloon Text"/>
    <w:basedOn w:val="Normal"/>
    <w:link w:val="BalloonTextChar"/>
    <w:uiPriority w:val="99"/>
    <w:semiHidden/>
    <w:unhideWhenUsed/>
    <w:rsid w:val="007A330D"/>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330D"/>
    <w:rPr>
      <w:rFonts w:ascii="Tahoma" w:hAnsi="Tahoma" w:cs="Tahoma"/>
      <w:sz w:val="16"/>
      <w:szCs w:val="16"/>
    </w:rPr>
  </w:style>
  <w:style w:type="character" w:styleId="CommentReference">
    <w:name w:val="annotation reference"/>
    <w:basedOn w:val="DefaultParagraphFont"/>
    <w:uiPriority w:val="99"/>
    <w:semiHidden/>
    <w:unhideWhenUsed/>
    <w:rsid w:val="003A266E"/>
    <w:rPr>
      <w:sz w:val="16"/>
      <w:szCs w:val="16"/>
    </w:rPr>
  </w:style>
  <w:style w:type="paragraph" w:styleId="CommentText">
    <w:name w:val="annotation text"/>
    <w:basedOn w:val="Normal"/>
    <w:link w:val="CommentTextChar"/>
    <w:uiPriority w:val="99"/>
    <w:semiHidden/>
    <w:unhideWhenUsed/>
    <w:rsid w:val="003A266E"/>
    <w:pPr>
      <w:spacing w:line="240" w:lineRule="auto"/>
    </w:pPr>
    <w:rPr>
      <w:sz w:val="20"/>
      <w:szCs w:val="20"/>
    </w:rPr>
  </w:style>
  <w:style w:type="character" w:customStyle="1" w:styleId="CommentTextChar">
    <w:name w:val="Comment Text Char"/>
    <w:basedOn w:val="DefaultParagraphFont"/>
    <w:link w:val="CommentText"/>
    <w:uiPriority w:val="99"/>
    <w:semiHidden/>
    <w:rsid w:val="003A266E"/>
    <w:rPr>
      <w:sz w:val="20"/>
      <w:szCs w:val="20"/>
    </w:rPr>
  </w:style>
  <w:style w:type="paragraph" w:styleId="CommentSubject">
    <w:name w:val="annotation subject"/>
    <w:basedOn w:val="CommentText"/>
    <w:next w:val="CommentText"/>
    <w:link w:val="CommentSubjectChar"/>
    <w:uiPriority w:val="99"/>
    <w:semiHidden/>
    <w:unhideWhenUsed/>
    <w:rsid w:val="003A266E"/>
    <w:rPr>
      <w:b/>
      <w:bCs/>
    </w:rPr>
  </w:style>
  <w:style w:type="character" w:customStyle="1" w:styleId="CommentSubjectChar">
    <w:name w:val="Comment Subject Char"/>
    <w:basedOn w:val="CommentTextChar"/>
    <w:link w:val="CommentSubject"/>
    <w:uiPriority w:val="99"/>
    <w:semiHidden/>
    <w:rsid w:val="003A266E"/>
    <w:rPr>
      <w:b/>
      <w:bCs/>
      <w:sz w:val="20"/>
      <w:szCs w:val="20"/>
    </w:rPr>
  </w:style>
  <w:style w:type="paragraph" w:styleId="ListParagraph">
    <w:name w:val="List Paragraph"/>
    <w:basedOn w:val="Normal"/>
    <w:uiPriority w:val="34"/>
    <w:qFormat/>
    <w:rsid w:val="005E49A1"/>
    <w:pPr>
      <w:ind w:left="720"/>
      <w:contextualSpacing/>
    </w:pPr>
  </w:style>
  <w:style w:type="paragraph" w:styleId="NormalWeb">
    <w:name w:val="Normal (Web)"/>
    <w:basedOn w:val="Normal"/>
    <w:uiPriority w:val="99"/>
    <w:unhideWhenUsed/>
    <w:rsid w:val="008A6472"/>
    <w:pPr>
      <w:spacing w:before="100" w:beforeAutospacing="1" w:after="100" w:afterAutospacing="1" w:line="240" w:lineRule="auto"/>
    </w:pPr>
    <w:rPr>
      <w:rFonts w:eastAsia="Times New Roman" w:cs="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11D7BF13958C64483E7E107A08507EA" ma:contentTypeVersion="3700" ma:contentTypeDescription="Create a new document." ma:contentTypeScope="" ma:versionID="46763b62e0f66d7b5264afe127b8fc39">
  <xsd:schema xmlns:xsd="http://www.w3.org/2001/XMLSchema" xmlns:xs="http://www.w3.org/2001/XMLSchema" xmlns:p="http://schemas.microsoft.com/office/2006/metadata/properties" xmlns:ns1="http://schemas.microsoft.com/sharepoint/v3" xmlns:ns2="b457ba54-12e9-41a3-ab87-ffd5bc645430" xmlns:ns3="37d47695-dda2-48a2-87bc-2a1f7ac7fedc" targetNamespace="http://schemas.microsoft.com/office/2006/metadata/properties" ma:root="true" ma:fieldsID="854007c2e29fb8c4c7afb79ff762f624" ns1:_="" ns2:_="" ns3:_="">
    <xsd:import namespace="http://schemas.microsoft.com/sharepoint/v3"/>
    <xsd:import namespace="b457ba54-12e9-41a3-ab87-ffd5bc645430"/>
    <xsd:import namespace="37d47695-dda2-48a2-87bc-2a1f7ac7fed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1:_ip_UnifiedCompliancePolicyProperties" minOccurs="0"/>
                <xsd:element ref="ns1:_ip_UnifiedCompliancePolicyUIAction"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457ba54-12e9-41a3-ab87-ffd5bc6454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7d47695-dda2-48a2-87bc-2a1f7ac7fe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696612A6-2301-4ED6-A158-A79150C9149C}">
  <ds:schemaRefs>
    <ds:schemaRef ds:uri="http://schemas.microsoft.com/sharepoint/v3/contenttype/forms"/>
  </ds:schemaRefs>
</ds:datastoreItem>
</file>

<file path=customXml/itemProps2.xml><?xml version="1.0" encoding="utf-8"?>
<ds:datastoreItem xmlns:ds="http://schemas.openxmlformats.org/officeDocument/2006/customXml" ds:itemID="{84330364-56F2-4AD4-BC98-3BD921481E3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457ba54-12e9-41a3-ab87-ffd5bc645430"/>
    <ds:schemaRef ds:uri="37d47695-dda2-48a2-87bc-2a1f7ac7fe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7F94CD-2476-4BDA-8AE0-87D7A5EECBAD}">
  <ds:schemaRefs>
    <ds:schemaRef ds:uri="http://schemas.microsoft.com/office/2006/metadata/properties"/>
    <ds:schemaRef ds:uri="http://schemas.microsoft.com/office/infopath/2007/PartnerControls"/>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952</Words>
  <Characters>5429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6369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M</dc:creator>
  <cp:lastModifiedBy>Microsoft account</cp:lastModifiedBy>
  <cp:revision>3</cp:revision>
  <dcterms:created xsi:type="dcterms:W3CDTF">2021-10-13T02:50:00Z</dcterms:created>
  <dcterms:modified xsi:type="dcterms:W3CDTF">2021-10-13T03:02:00Z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plianceAssetId">
    <vt:lpwstr/>
  </property>
  <property fmtid="{D5CDD505-2E9C-101B-9397-08002B2CF9AE}" pid="3" name="ContentTypeId">
    <vt:lpwstr>0x010100911D7BF13958C64483E7E107A08507EA</vt:lpwstr>
  </property>
  <property fmtid="{D5CDD505-2E9C-101B-9397-08002B2CF9AE}" pid="4" name="DocumentBusinessValue">
    <vt:lpwstr>1;#Normal|581d4866-74cc-43f1-bef1-bb304cbfeaa5</vt:lpwstr>
  </property>
  <property fmtid="{D5CDD505-2E9C-101B-9397-08002B2CF9AE}" pid="5" name="DocumentCategory">
    <vt:lpwstr/>
  </property>
  <property fmtid="{D5CDD505-2E9C-101B-9397-08002B2CF9AE}" pid="6" name="DocumentDepartment">
    <vt:lpwstr>3;#Academic Program and Course Development|59abafec-cbf5-4238-a796-a3b74278f4db</vt:lpwstr>
  </property>
  <property fmtid="{D5CDD505-2E9C-101B-9397-08002B2CF9AE}" pid="7" name="DocumentStatus">
    <vt:lpwstr>20;#Draft|9b66d326-7f3b-4087-8790-7a8362e8bf10</vt:lpwstr>
  </property>
  <property fmtid="{D5CDD505-2E9C-101B-9397-08002B2CF9AE}" pid="8" name="DocumentSubject">
    <vt:lpwstr/>
  </property>
  <property fmtid="{D5CDD505-2E9C-101B-9397-08002B2CF9AE}" pid="9" name="DocumentType">
    <vt:lpwstr>72;#Course Development|533941c5-78f9-4b70-9343-0feaf09f5b89</vt:lpwstr>
  </property>
  <property fmtid="{D5CDD505-2E9C-101B-9397-08002B2CF9AE}" pid="10" name="Order">
    <vt:r8>400300</vt:r8>
  </property>
  <property fmtid="{D5CDD505-2E9C-101B-9397-08002B2CF9AE}" pid="11" name="SecurityClassification">
    <vt:lpwstr>2;#Internal|98311b30-b9e9-4d4f-9f64-0688c0d4a234</vt:lpwstr>
  </property>
  <property fmtid="{D5CDD505-2E9C-101B-9397-08002B2CF9AE}" pid="12" name="TaxKeyword">
    <vt:lpwstr/>
  </property>
  <property fmtid="{D5CDD505-2E9C-101B-9397-08002B2CF9AE}" pid="13" name="TemplateUrl">
    <vt:lpwstr/>
  </property>
  <property fmtid="{D5CDD505-2E9C-101B-9397-08002B2CF9AE}" pid="14" name="xd_ProgID">
    <vt:lpwstr/>
  </property>
  <property fmtid="{D5CDD505-2E9C-101B-9397-08002B2CF9AE}" pid="15" name="_SharedFileIndex">
    <vt:lpwstr/>
  </property>
  <property fmtid="{D5CDD505-2E9C-101B-9397-08002B2CF9AE}" pid="16" name="_SourceUrl">
    <vt:lpwstr/>
  </property>
</Properties>
</file>